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Open Sans" w:hAnsi="Open Sans" w:cs="Open Sans" w:eastAsia="Open Sans"/>
          <w:color w:val="000000"/>
          <w:spacing w:val="0"/>
          <w:position w:val="0"/>
          <w:sz w:val="24"/>
          <w:u w:val="single"/>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Open Sans" w:hAnsi="Open Sans" w:cs="Open Sans" w:eastAsia="Open Sans"/>
          <w:color w:val="000000"/>
          <w:spacing w:val="0"/>
          <w:position w:val="0"/>
          <w:sz w:val="24"/>
          <w:shd w:fill="auto" w:val="clear"/>
        </w:rPr>
      </w:pPr>
      <w:r>
        <w:object w:dxaOrig="3300" w:dyaOrig="2389">
          <v:rect xmlns:o="urn:schemas-microsoft-com:office:office" xmlns:v="urn:schemas-microsoft-com:vml" id="rectole0000000000" style="width:165.000000pt;height:119.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r>
        <w:object w:dxaOrig="3583" w:dyaOrig="2348">
          <v:rect xmlns:o="urn:schemas-microsoft-com:office:office" xmlns:v="urn:schemas-microsoft-com:vml" id="rectole0000000001" style="width:179.150000pt;height:117.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Open Sans" w:hAnsi="Open Sans" w:cs="Open Sans" w:eastAsia="Open Sans"/>
          <w:color w:val="000000"/>
          <w:spacing w:val="0"/>
          <w:position w:val="0"/>
          <w:sz w:val="24"/>
          <w:u w:val="single"/>
          <w:shd w:fill="auto" w:val="clear"/>
        </w:rPr>
      </w:pPr>
    </w:p>
    <w:p>
      <w:pPr>
        <w:spacing w:before="0" w:after="0" w:line="240"/>
        <w:ind w:right="0" w:left="0" w:firstLine="0"/>
        <w:jc w:val="left"/>
        <w:rPr>
          <w:rFonts w:ascii="Open Sans" w:hAnsi="Open Sans" w:cs="Open Sans" w:eastAsia="Open Sans"/>
          <w:color w:val="000000"/>
          <w:spacing w:val="0"/>
          <w:position w:val="0"/>
          <w:sz w:val="24"/>
          <w:u w:val="single"/>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Partij Vrij Almelo</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Motie; vlag halfstok uithangen stadhuis </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Iniatiefnemer:PVA</w:t>
      </w: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Mede indiener(s) LAS</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Het is de uitgesproken wens van de gehele Tweede Kamer dat op 17 juli de vlag op regeringsgebouwen halfstok komt te hangen, om daarmee te gedenken dat tien jaar geleden vlucht MH17 boven Oekraïne uit de lucht werd geschoten. Daarbij kwamen 298 mensen om, onder wie 196 Nederlanders.In de middag van 17 juli 2014 vertrok vlucht MH17 vanaf Schiphol Airport richting Maleisië. Met een BUK-raket werd het vliegtuig boven het oosten van Oekraïne uit de lucht geschoten, waarbij alle inzittenden omkwamen. De vliegramp was een schok van ongekende omvang voor Nederland. De dag waarop de eerste stoffelijk overschotten van de slachtoffers aankwamen in Nederland, 23 juli 2014, werd de eerste dag van nationale rouw sinds 1962.</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De raad van de gemeente Almelo bijeen op 9 en 11 juli tijdens de Perspectiefnota.  </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Constaterende dat; </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 het op 17 juli aanstaande tien jaar geleden is dat vlucht MH17 werd neergehaald en 298 inzittenden,196 Nederlanders, waaronder ook vier Almeloërs de dood vonden;</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Overwegende dat;</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 sinds de Tweede Wereldoorlog nooit zo veel Nederlanders het leven verloren door een aanslag; </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 het gepast is en getuigt van respect voor de overleden Nederlanders en hun nabestaanden hieraan uiting te geven door op deze dag de vlaggen van het stadhuis op halfstok te hangen;</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Verzoekt het college,</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 - om ter nagedachtenis en in navolging van de hele Tweede Kamer de vlag ook op het stadhuis van Almelo halfstok te hangen, </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Open Sans" w:hAnsi="Open Sans" w:cs="Open Sans" w:eastAsia="Open Sans"/>
          <w:color w:val="000000"/>
          <w:spacing w:val="0"/>
          <w:position w:val="0"/>
          <w:sz w:val="24"/>
          <w:shd w:fill="auto" w:val="clear"/>
        </w:rPr>
      </w:pPr>
      <w:r>
        <w:rPr>
          <w:rFonts w:ascii="Open Sans" w:hAnsi="Open Sans" w:cs="Open Sans" w:eastAsia="Open Sans"/>
          <w:color w:val="000000"/>
          <w:spacing w:val="0"/>
          <w:position w:val="0"/>
          <w:sz w:val="24"/>
          <w:shd w:fill="auto" w:val="clear"/>
        </w:rPr>
        <w:t xml:space="preserve">En gaat over tot de orde van de dag.  </w:t>
      </w:r>
    </w:p>
    <w:p>
      <w:pPr>
        <w:spacing w:before="0" w:after="0" w:line="240"/>
        <w:ind w:right="0" w:left="0" w:firstLine="0"/>
        <w:jc w:val="left"/>
        <w:rPr>
          <w:rFonts w:ascii="Open Sans" w:hAnsi="Open Sans" w:cs="Open Sans" w:eastAsia="Open Sans"/>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Open Sans" w:hAnsi="Open Sans" w:cs="Open Sans" w:eastAsia="Open Sans"/>
          <w:color w:val="000000"/>
          <w:spacing w:val="0"/>
          <w:position w:val="0"/>
          <w:sz w:val="24"/>
          <w:shd w:fill="auto" w:val="clear"/>
        </w:rPr>
        <w:t xml:space="preserve">  </w:t>
      </w:r>
    </w:p>
    <w:p>
      <w:pPr>
        <w:tabs>
          <w:tab w:val="left" w:pos="5040" w:leader="none"/>
        </w:tabs>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Ondertekening door ondersteunende fracties:</w:t>
      </w:r>
    </w:p>
    <w:p>
      <w:pPr>
        <w:spacing w:before="0" w:after="0" w:line="240"/>
        <w:ind w:right="0" w:left="0" w:firstLine="0"/>
        <w:jc w:val="left"/>
        <w:rPr>
          <w:rFonts w:ascii="Open Sans" w:hAnsi="Open Sans" w:cs="Open Sans" w:eastAsia="Open Sans"/>
          <w:color w:val="000000"/>
          <w:spacing w:val="0"/>
          <w:position w:val="0"/>
          <w:sz w:val="24"/>
          <w:u w:val="single"/>
          <w:shd w:fill="auto" w:val="clear"/>
        </w:rPr>
      </w:pPr>
    </w:p>
    <w:tbl>
      <w:tblPr/>
      <w:tblGrid>
        <w:gridCol w:w="2302"/>
        <w:gridCol w:w="2303"/>
        <w:gridCol w:w="2449"/>
        <w:gridCol w:w="2157"/>
      </w:tblGrid>
      <w:tr>
        <w:trPr>
          <w:trHeight w:val="562" w:hRule="auto"/>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688" w:dyaOrig="364">
                <v:rect xmlns:o="urn:schemas-microsoft-com:office:office" xmlns:v="urn:schemas-microsoft-com:vml" id="rectole0000000002" style="width:34.400000pt;height:18.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libri" w:hAnsi="Calibri" w:cs="Calibri" w:eastAsia="Calibri"/>
                <w:color w:val="000000"/>
                <w:spacing w:val="0"/>
                <w:position w:val="0"/>
                <w:sz w:val="22"/>
                <w:u w:val="single"/>
                <w:shd w:fill="auto" w:val="clear"/>
              </w:rPr>
              <w:tab/>
              <w:br/>
            </w:r>
            <w:r>
              <w:rPr>
                <w:rFonts w:ascii="Calibri" w:hAnsi="Calibri" w:cs="Calibri" w:eastAsia="Calibri"/>
                <w:b/>
                <w:color w:val="000000"/>
                <w:spacing w:val="0"/>
                <w:position w:val="0"/>
                <w:sz w:val="22"/>
                <w:u w:val="single"/>
                <w:shd w:fill="auto" w:val="clear"/>
              </w:rPr>
              <w:t xml:space="preserve">Lokaal Almelo Samen</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45" w:dyaOrig="404">
                <v:rect xmlns:o="urn:schemas-microsoft-com:office:office" xmlns:v="urn:schemas-microsoft-com:vml" id="rectole0000000003" style="width:22.250000pt;height:20.2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CDA</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45" w:dyaOrig="404">
                <v:rect xmlns:o="urn:schemas-microsoft-com:office:office" xmlns:v="urn:schemas-microsoft-com:vml" id="rectole0000000004" style="width:22.250000pt;height:20.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D66</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65" w:dyaOrig="425">
                <v:rect xmlns:o="urn:schemas-microsoft-com:office:office" xmlns:v="urn:schemas-microsoft-com:vml" id="rectole0000000005" style="width:23.250000pt;height:21.2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PvdA</w:t>
            </w:r>
            <w:r>
              <w:rPr>
                <w:rFonts w:ascii="Calibri" w:hAnsi="Calibri" w:cs="Calibri" w:eastAsia="Calibri"/>
                <w:color w:val="000000"/>
                <w:spacing w:val="0"/>
                <w:position w:val="0"/>
                <w:sz w:val="22"/>
                <w:u w:val="single"/>
                <w:shd w:fill="auto" w:val="clear"/>
              </w:rPr>
              <w:t xml:space="preserve"> </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65" w:dyaOrig="425">
                <v:rect xmlns:o="urn:schemas-microsoft-com:office:office" xmlns:v="urn:schemas-microsoft-com:vml" id="rectole0000000006" style="width:23.250000pt;height:21.2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SP</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65" w:dyaOrig="425">
                <v:rect xmlns:o="urn:schemas-microsoft-com:office:office" xmlns:v="urn:schemas-microsoft-com:vml" id="rectole0000000007" style="width:23.250000pt;height:21.2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VVD</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85" w:dyaOrig="445">
                <v:rect xmlns:o="urn:schemas-microsoft-com:office:office" xmlns:v="urn:schemas-microsoft-com:vml" id="rectole0000000008" style="width:24.250000pt;height:22.2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CU</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85" w:dyaOrig="445">
                <v:rect xmlns:o="urn:schemas-microsoft-com:office:office" xmlns:v="urn:schemas-microsoft-com:vml" id="rectole0000000009" style="width:24.250000pt;height:22.2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Calibri" w:hAnsi="Calibri" w:cs="Calibri" w:eastAsia="Calibri"/>
                <w:color w:val="000000"/>
                <w:spacing w:val="0"/>
                <w:position w:val="0"/>
                <w:sz w:val="22"/>
                <w:u w:val="single"/>
                <w:shd w:fill="auto" w:val="clear"/>
              </w:rPr>
              <w:tab/>
              <w:t xml:space="preserve"> </w:t>
            </w:r>
            <w:r>
              <w:rPr>
                <w:rFonts w:ascii="Calibri" w:hAnsi="Calibri" w:cs="Calibri" w:eastAsia="Calibri"/>
                <w:b/>
                <w:color w:val="000000"/>
                <w:spacing w:val="0"/>
                <w:position w:val="0"/>
                <w:sz w:val="22"/>
                <w:u w:val="single"/>
                <w:shd w:fill="auto" w:val="clear"/>
              </w:rPr>
              <w:t xml:space="preserve">Lijst Çete</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85" w:dyaOrig="445">
                <v:rect xmlns:o="urn:schemas-microsoft-com:office:office" xmlns:v="urn:schemas-microsoft-com:vml" id="rectole0000000010" style="width:24.250000pt;height:22.2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Calibri" w:hAnsi="Calibri" w:cs="Calibri" w:eastAsia="Calibri"/>
                <w:color w:val="000000"/>
                <w:spacing w:val="0"/>
                <w:position w:val="0"/>
                <w:sz w:val="22"/>
                <w:u w:val="single"/>
                <w:shd w:fill="auto" w:val="clear"/>
              </w:rPr>
              <w:t xml:space="preserve"> </w:t>
              <w:tab/>
            </w:r>
            <w:r>
              <w:rPr>
                <w:rFonts w:ascii="Calibri" w:hAnsi="Calibri" w:cs="Calibri" w:eastAsia="Calibri"/>
                <w:b/>
                <w:color w:val="000000"/>
                <w:spacing w:val="0"/>
                <w:position w:val="0"/>
                <w:sz w:val="22"/>
                <w:u w:val="single"/>
                <w:shd w:fill="auto" w:val="clear"/>
              </w:rPr>
              <w:t xml:space="preserve">PVA</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546" w:dyaOrig="303">
                <v:rect xmlns:o="urn:schemas-microsoft-com:office:office" xmlns:v="urn:schemas-microsoft-com:vml" id="rectole0000000011" style="width:27.300000pt;height:15.1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Calibri" w:hAnsi="Calibri" w:cs="Calibri" w:eastAsia="Calibri"/>
                <w:color w:val="000000"/>
                <w:spacing w:val="0"/>
                <w:position w:val="0"/>
                <w:sz w:val="22"/>
                <w:u w:val="single"/>
                <w:shd w:fill="auto" w:val="clear"/>
              </w:rPr>
              <w:t xml:space="preserve">    </w:t>
            </w:r>
            <w:r>
              <w:rPr>
                <w:rFonts w:ascii="Calibri" w:hAnsi="Calibri" w:cs="Calibri" w:eastAsia="Calibri"/>
                <w:b/>
                <w:color w:val="000000"/>
                <w:spacing w:val="0"/>
                <w:position w:val="0"/>
                <w:sz w:val="22"/>
                <w:u w:val="single"/>
                <w:shd w:fill="auto" w:val="clear"/>
              </w:rPr>
              <w:t xml:space="preserve">PVV</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748" w:dyaOrig="445">
                <v:rect xmlns:o="urn:schemas-microsoft-com:office:office" xmlns:v="urn:schemas-microsoft-com:vml" id="rectole0000000012" style="width:37.400000pt;height:22.2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rPr>
                <w:rFonts w:ascii="Calibri" w:hAnsi="Calibri" w:cs="Calibri" w:eastAsia="Calibri"/>
                <w:color w:val="000000"/>
                <w:spacing w:val="0"/>
                <w:position w:val="0"/>
                <w:sz w:val="22"/>
                <w:u w:val="single"/>
                <w:shd w:fill="auto" w:val="clear"/>
              </w:rPr>
              <w:t xml:space="preserve"> </w:t>
            </w:r>
            <w:r>
              <w:rPr>
                <w:rFonts w:ascii="Calibri" w:hAnsi="Calibri" w:cs="Calibri" w:eastAsia="Calibri"/>
                <w:b/>
                <w:color w:val="000000"/>
                <w:spacing w:val="0"/>
                <w:position w:val="0"/>
                <w:sz w:val="22"/>
                <w:u w:val="single"/>
                <w:shd w:fill="auto" w:val="clear"/>
              </w:rPr>
              <w:t xml:space="preserve">LA</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85" w:dyaOrig="445">
                <v:rect xmlns:o="urn:schemas-microsoft-com:office:office" xmlns:v="urn:schemas-microsoft-com:vml" id="rectole0000000013" style="width:24.250000pt;height:22.2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Calibri" w:hAnsi="Calibri" w:cs="Calibri" w:eastAsia="Calibri"/>
                <w:color w:val="000000"/>
                <w:spacing w:val="0"/>
                <w:position w:val="0"/>
                <w:sz w:val="22"/>
                <w:u w:val="single"/>
                <w:shd w:fill="auto" w:val="clear"/>
              </w:rPr>
              <w:tab/>
            </w:r>
            <w:r>
              <w:rPr>
                <w:rFonts w:ascii="Calibri" w:hAnsi="Calibri" w:cs="Calibri" w:eastAsia="Calibri"/>
                <w:b/>
                <w:color w:val="000000"/>
                <w:spacing w:val="0"/>
                <w:position w:val="0"/>
                <w:sz w:val="22"/>
                <w:u w:val="single"/>
                <w:shd w:fill="auto" w:val="clear"/>
              </w:rPr>
              <w:t xml:space="preserve">GroenLinks</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77" w:hRule="auto"/>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1113" w:dyaOrig="344">
                <v:rect xmlns:o="urn:schemas-microsoft-com:office:office" xmlns:v="urn:schemas-microsoft-com:vml" id="rectole0000000014" style="width:55.650000pt;height:17.2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rPr>
                <w:rFonts w:ascii="Calibri" w:hAnsi="Calibri" w:cs="Calibri" w:eastAsia="Calibri"/>
                <w:b/>
                <w:color w:val="4472C4"/>
                <w:spacing w:val="0"/>
                <w:position w:val="0"/>
                <w:sz w:val="22"/>
                <w:u w:val="single"/>
                <w:shd w:fill="FFFFFF" w:val="clear"/>
              </w:rPr>
              <w:t xml:space="preserve"> </w:t>
            </w:r>
            <w:r>
              <w:rPr>
                <w:rFonts w:ascii="Calibri" w:hAnsi="Calibri" w:cs="Calibri" w:eastAsia="Calibri"/>
                <w:b/>
                <w:color w:val="000000"/>
                <w:spacing w:val="0"/>
                <w:position w:val="0"/>
                <w:sz w:val="22"/>
                <w:u w:val="single"/>
                <w:shd w:fill="FFFFFF" w:val="clear"/>
              </w:rPr>
              <w:t xml:space="preserve">Democraten.nu</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384" w:dyaOrig="384">
                <v:rect xmlns:o="urn:schemas-microsoft-com:office:office" xmlns:v="urn:schemas-microsoft-com:vml" id="rectole0000000015" style="width:19.200000pt;height:19.2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rPr>
                <w:rFonts w:ascii="Calibri" w:hAnsi="Calibri" w:cs="Calibri" w:eastAsia="Calibri"/>
                <w:b/>
                <w:color w:val="000000"/>
                <w:spacing w:val="0"/>
                <w:position w:val="0"/>
                <w:sz w:val="22"/>
                <w:u w:val="single"/>
                <w:shd w:fill="auto" w:val="clear"/>
              </w:rPr>
              <w:t xml:space="preserve">Almelo Centraal</w: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77" w:hRule="auto"/>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rPr>
                <w:rFonts w:ascii="Calibri" w:hAnsi="Calibri" w:cs="Calibri" w:eastAsia="Calibri"/>
                <w:b/>
                <w:color w:val="000000"/>
                <w:spacing w:val="0"/>
                <w:position w:val="0"/>
                <w:sz w:val="22"/>
                <w:u w:val="single"/>
                <w:shd w:fill="auto" w:val="clear"/>
              </w:rPr>
              <w:t xml:space="preserve">    FVD</w:t>
            </w:r>
            <w:r>
              <w:object w:dxaOrig="465" w:dyaOrig="465">
                <v:rect xmlns:o="urn:schemas-microsoft-com:office:office" xmlns:v="urn:schemas-microsoft-com:vml" id="rectole0000000016" style="width:23.250000pt;height:23.25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rPr>
                <w:rFonts w:ascii="Calibri" w:hAnsi="Calibri" w:cs="Calibri" w:eastAsia="Calibri"/>
                <w:b/>
                <w:color w:val="000000"/>
                <w:spacing w:val="0"/>
                <w:position w:val="0"/>
                <w:sz w:val="22"/>
                <w:u w:val="single"/>
                <w:shd w:fill="auto" w:val="clear"/>
              </w:rPr>
              <w:t xml:space="preserve"> Fractie Gelici</w:t>
            </w:r>
            <w:r>
              <w:object w:dxaOrig="648" w:dyaOrig="364">
                <v:rect xmlns:o="urn:schemas-microsoft-com:office:office" xmlns:v="urn:schemas-microsoft-com:vml" id="rectole0000000017" style="width:32.400000pt;height:18.20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77" w:hRule="auto"/>
          <w:jc w:val="left"/>
        </w:trPr>
        <w:tc>
          <w:tcPr>
            <w:tcW w:w="23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rPr>
            </w:pPr>
            <w:r>
              <w:object w:dxaOrig="445" w:dyaOrig="445">
                <v:rect xmlns:o="urn:schemas-microsoft-com:office:office" xmlns:v="urn:schemas-microsoft-com:vml" id="rectole0000000018" style="width:22.250000pt;height:22.25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r>
              <w:rPr>
                <w:rFonts w:ascii="Calibri" w:hAnsi="Calibri" w:cs="Calibri" w:eastAsia="Calibri"/>
                <w:b/>
                <w:color w:val="000000"/>
                <w:spacing w:val="0"/>
                <w:position w:val="0"/>
                <w:sz w:val="22"/>
                <w:u w:val="single"/>
                <w:shd w:fill="auto" w:val="clear"/>
              </w:rPr>
              <w:br/>
              <w:t xml:space="preserve">Fractie Middelkamp</w:t>
            </w:r>
          </w:p>
        </w:tc>
        <w:tc>
          <w:tcPr>
            <w:tcW w:w="23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Open Sans" w:hAnsi="Open Sans" w:cs="Open Sans" w:eastAsia="Open Sans"/>
          <w:color w:val="000000"/>
          <w:spacing w:val="0"/>
          <w:position w:val="0"/>
          <w:sz w:val="24"/>
          <w:u w:val="single"/>
          <w:shd w:fill="auto" w:val="clear"/>
        </w:rPr>
      </w:pPr>
    </w:p>
    <w:p>
      <w:pPr>
        <w:spacing w:before="0" w:after="0" w:line="240"/>
        <w:ind w:right="0" w:left="0" w:firstLine="0"/>
        <w:jc w:val="left"/>
        <w:rPr>
          <w:rFonts w:ascii="Open Sans" w:hAnsi="Open Sans" w:cs="Open Sans" w:eastAsia="Open Sans"/>
          <w:color w:val="000000"/>
          <w:spacing w:val="0"/>
          <w:position w:val="0"/>
          <w:sz w:val="24"/>
          <w:u w:val="single"/>
          <w:shd w:fill="auto" w:val="clear"/>
        </w:rPr>
      </w:pPr>
    </w:p>
    <w:p>
      <w:pPr>
        <w:tabs>
          <w:tab w:val="left" w:pos="5040" w:leader="none"/>
        </w:tabs>
        <w:spacing w:before="0" w:after="0" w:line="240"/>
        <w:ind w:right="0" w:left="0" w:firstLine="0"/>
        <w:jc w:val="left"/>
        <w:rPr>
          <w:rFonts w:ascii="Open Sans" w:hAnsi="Open Sans" w:cs="Open Sans" w:eastAsia="Open Sans"/>
          <w:color w:val="000000"/>
          <w:spacing w:val="0"/>
          <w:position w:val="0"/>
          <w:sz w:val="24"/>
          <w:u w:val="single"/>
          <w:shd w:fill="auto" w:val="clear"/>
        </w:rPr>
      </w:pPr>
    </w:p>
    <w:p>
      <w:pPr>
        <w:tabs>
          <w:tab w:val="left" w:pos="5040" w:leader="none"/>
        </w:tabs>
        <w:spacing w:before="0" w:after="0" w:line="240"/>
        <w:ind w:right="0" w:left="0" w:firstLine="0"/>
        <w:jc w:val="left"/>
        <w:rPr>
          <w:rFonts w:ascii="Open Sans" w:hAnsi="Open Sans" w:cs="Open Sans" w:eastAsia="Open Sans"/>
          <w:color w:val="000000"/>
          <w:spacing w:val="0"/>
          <w:position w:val="0"/>
          <w:sz w:val="24"/>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17.wmf" Id="docRId3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14.wmf" Id="docRId29" Type="http://schemas.openxmlformats.org/officeDocument/2006/relationships/image" /><Relationship Target="embeddings/oleObject18.bin" Id="docRId36"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numbering.xml" Id="docRId38" Type="http://schemas.openxmlformats.org/officeDocument/2006/relationships/numbering"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styles.xml" Id="docRId39" Type="http://schemas.openxmlformats.org/officeDocument/2006/relationships/styles"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media/image11.wmf" Id="docRId23" Type="http://schemas.openxmlformats.org/officeDocument/2006/relationships/image" /><Relationship Target="embeddings/oleObject3.bin" Id="docRId6" Type="http://schemas.openxmlformats.org/officeDocument/2006/relationships/oleObject" /></Relationships>
</file>